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Margaret DEKONSON</w:t>
      </w:r>
      <w:r>
        <w:rPr>
          <w:rStyle w:val="SubtleEmphasis"/>
          <w:i w:val="0"/>
          <w:iCs w:val="0"/>
          <w:color w:val="auto"/>
        </w:rPr>
        <w:t xml:space="preserve">       (fl.1463)</w:t>
      </w: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Portington.</w:t>
      </w: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= John(q.v.).   (Yorkshire Deeds vol.VIII pp.54-5)</w:t>
      </w: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Apr.1463</w:t>
      </w:r>
      <w:r>
        <w:rPr>
          <w:rStyle w:val="SubtleEmphasis"/>
          <w:i w:val="0"/>
          <w:iCs w:val="0"/>
          <w:color w:val="auto"/>
        </w:rPr>
        <w:tab/>
        <w:t>They granted a waste toft and 30 acres and 3 roods of land in various parts</w:t>
      </w: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of Lanehouse and Langrake, in the parish of Drax, West Riding of Yorkshire,</w:t>
      </w: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to John Hubard(q.v.).    (ibid.)</w:t>
      </w: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</w:p>
    <w:p w:rsidR="00E10CA3" w:rsidRDefault="00E10CA3" w:rsidP="00E10CA3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E10CA3" w:rsidP="00E10CA3">
      <w:pPr>
        <w:pStyle w:val="NoSpacing"/>
      </w:pPr>
      <w:r>
        <w:rPr>
          <w:rStyle w:val="SubtleEmphasis"/>
          <w:i w:val="0"/>
          <w:iCs w:val="0"/>
          <w:color w:val="auto"/>
        </w:rP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CA3" w:rsidRDefault="00E10CA3" w:rsidP="00552EBA">
      <w:r>
        <w:separator/>
      </w:r>
    </w:p>
  </w:endnote>
  <w:endnote w:type="continuationSeparator" w:id="0">
    <w:p w:rsidR="00E10CA3" w:rsidRDefault="00E10C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0CA3">
      <w:rPr>
        <w:noProof/>
      </w:rPr>
      <w:t>27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CA3" w:rsidRDefault="00E10CA3" w:rsidP="00552EBA">
      <w:r>
        <w:separator/>
      </w:r>
    </w:p>
  </w:footnote>
  <w:footnote w:type="continuationSeparator" w:id="0">
    <w:p w:rsidR="00E10CA3" w:rsidRDefault="00E10C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0CA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10CA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10CA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2012-09-27T20:02:00Z</dcterms:created>
  <dcterms:modified xsi:type="dcterms:W3CDTF">2012-09-27T20:02:00Z</dcterms:modified>
</cp:coreProperties>
</file>